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317" w:rsidRPr="00164158" w:rsidRDefault="008F0317" w:rsidP="00164158">
      <w:pPr>
        <w:jc w:val="center"/>
        <w:outlineLvl w:val="0"/>
        <w:rPr>
          <w:rFonts w:eastAsia="Times New Roman" w:cs="Times New Roman"/>
          <w:b/>
          <w:bCs/>
          <w:kern w:val="36"/>
          <w:sz w:val="28"/>
          <w:szCs w:val="28"/>
          <w:lang w:val="en-US"/>
        </w:rPr>
      </w:pPr>
      <w:r w:rsidRPr="00164158">
        <w:rPr>
          <w:rFonts w:eastAsia="Times New Roman" w:cs="Times New Roman"/>
          <w:b/>
          <w:bCs/>
          <w:kern w:val="36"/>
          <w:sz w:val="28"/>
          <w:szCs w:val="28"/>
          <w:lang w:val="en-US"/>
        </w:rPr>
        <w:t>Kinesiology – Physical Education &amp; Health PEDH (Vancouver)</w:t>
      </w:r>
    </w:p>
    <w:p w:rsidR="008F0317" w:rsidRPr="00164158" w:rsidRDefault="008F0317" w:rsidP="00164158">
      <w:pPr>
        <w:jc w:val="both"/>
        <w:outlineLvl w:val="2"/>
        <w:rPr>
          <w:rFonts w:eastAsia="Times New Roman" w:cs="Times New Roman"/>
          <w:b/>
          <w:bCs/>
          <w:sz w:val="28"/>
          <w:szCs w:val="28"/>
        </w:rPr>
      </w:pPr>
      <w:r w:rsidRPr="00164158">
        <w:rPr>
          <w:rFonts w:eastAsia="Times New Roman" w:cs="Times New Roman"/>
          <w:b/>
          <w:bCs/>
          <w:sz w:val="28"/>
          <w:szCs w:val="28"/>
        </w:rPr>
        <w:t>Program Description:</w:t>
      </w:r>
    </w:p>
    <w:p w:rsidR="008F0317" w:rsidRPr="00164158" w:rsidRDefault="008F0317" w:rsidP="00164158">
      <w:pPr>
        <w:jc w:val="both"/>
        <w:rPr>
          <w:rFonts w:eastAsia="Times New Roman" w:cs="Times New Roman"/>
          <w:sz w:val="28"/>
          <w:szCs w:val="28"/>
          <w:lang w:val="en-US"/>
        </w:rPr>
      </w:pPr>
      <w:r w:rsidRPr="00164158">
        <w:rPr>
          <w:rFonts w:eastAsia="Times New Roman" w:cs="Times New Roman"/>
          <w:sz w:val="28"/>
          <w:szCs w:val="28"/>
          <w:lang w:val="en-US"/>
        </w:rPr>
        <w:t>Kinesiology focuses on the biophysical and psychosocial dimensions of human movement. The revised program offers three streams that are unique among Canadian universities: Interdisciplinary Studies, Health Science, and Physical &amp; Health Education. The first two years of study are common to all streams, with your Major determined at the start of your second year.</w:t>
      </w:r>
    </w:p>
    <w:p w:rsidR="008F0317" w:rsidRPr="00164158" w:rsidRDefault="008F0317" w:rsidP="00164158">
      <w:pPr>
        <w:jc w:val="both"/>
        <w:rPr>
          <w:rFonts w:eastAsia="Times New Roman" w:cs="Times New Roman"/>
          <w:sz w:val="28"/>
          <w:szCs w:val="28"/>
          <w:lang w:val="en-US"/>
        </w:rPr>
      </w:pPr>
      <w:r w:rsidRPr="00164158">
        <w:rPr>
          <w:rFonts w:eastAsia="Times New Roman" w:cs="Times New Roman"/>
          <w:sz w:val="28"/>
          <w:szCs w:val="28"/>
          <w:lang w:val="en-US"/>
        </w:rPr>
        <w:t>The Physical and Health Education stream (PEDH) prepares students for leadership and instructional careers in a variety of physical activity and sport settings in both public and private agencies. Students in the PEDH program who wish to enter the faculty of education to pursue school-based physical education teaching careers, following completion of the BKIN, will have fulfilled Faculty of Education admission requirements through the course requirements of the PEDH stream. The Physical Education and Health stream is an accredited program certified by the Canadian Colleges and Universities Physical Education and Kinesiologists Association (CCUPEKA). Students are able to complete minors in Land and Food Systems, Science, arts, or Commerce.</w:t>
      </w:r>
    </w:p>
    <w:p w:rsidR="008F0317" w:rsidRPr="00164158" w:rsidRDefault="008F0317" w:rsidP="00164158">
      <w:pPr>
        <w:jc w:val="both"/>
        <w:outlineLvl w:val="2"/>
        <w:rPr>
          <w:rFonts w:eastAsia="Times New Roman" w:cs="Times New Roman"/>
          <w:b/>
          <w:bCs/>
          <w:sz w:val="28"/>
          <w:szCs w:val="28"/>
          <w:lang w:val="en-US"/>
        </w:rPr>
      </w:pPr>
      <w:r w:rsidRPr="00164158">
        <w:rPr>
          <w:rFonts w:eastAsia="Times New Roman" w:cs="Times New Roman"/>
          <w:b/>
          <w:bCs/>
          <w:sz w:val="28"/>
          <w:szCs w:val="28"/>
          <w:lang w:val="en-US"/>
        </w:rPr>
        <w:t>UBC Features:</w:t>
      </w:r>
    </w:p>
    <w:p w:rsidR="008F0317" w:rsidRPr="00164158" w:rsidRDefault="008F0317" w:rsidP="00164158">
      <w:pPr>
        <w:jc w:val="both"/>
        <w:rPr>
          <w:rFonts w:eastAsia="Times New Roman" w:cs="Times New Roman"/>
          <w:sz w:val="28"/>
          <w:szCs w:val="28"/>
          <w:lang w:val="en-US"/>
        </w:rPr>
      </w:pPr>
      <w:r w:rsidRPr="00164158">
        <w:rPr>
          <w:rFonts w:eastAsia="Times New Roman" w:cs="Times New Roman"/>
          <w:sz w:val="28"/>
          <w:szCs w:val="28"/>
          <w:lang w:val="en-US"/>
        </w:rPr>
        <w:t>The Kinesiology Co-op program lets you gain practical knowledge related to your field with work-study credits at a range of organizations including hospitals, physical rehabilitation centres, professional sports teams, schools, and more. The School of Kinesiology includes 13 research laboratories, including the innovative Health and Integrative Physiology Laboratory, the Cardiovascular Physiology and Rehabilitation Laboratory, and the Human Neurophysiology Laboratory.</w:t>
      </w:r>
    </w:p>
    <w:p w:rsidR="008F0317" w:rsidRPr="00164158" w:rsidRDefault="008F0317" w:rsidP="00164158">
      <w:pPr>
        <w:jc w:val="both"/>
        <w:outlineLvl w:val="2"/>
        <w:rPr>
          <w:rFonts w:eastAsia="Times New Roman" w:cs="Times New Roman"/>
          <w:b/>
          <w:bCs/>
          <w:sz w:val="28"/>
          <w:szCs w:val="28"/>
          <w:lang w:val="en-US"/>
        </w:rPr>
      </w:pPr>
      <w:r w:rsidRPr="00164158">
        <w:rPr>
          <w:rFonts w:eastAsia="Times New Roman" w:cs="Times New Roman"/>
          <w:b/>
          <w:bCs/>
          <w:sz w:val="28"/>
          <w:szCs w:val="28"/>
          <w:lang w:val="en-US"/>
        </w:rPr>
        <w:t>Sample Courses:</w:t>
      </w:r>
    </w:p>
    <w:p w:rsidR="008F0317" w:rsidRPr="00164158" w:rsidRDefault="008F0317" w:rsidP="00164158">
      <w:pPr>
        <w:jc w:val="both"/>
        <w:rPr>
          <w:rFonts w:eastAsia="Times New Roman" w:cs="Times New Roman"/>
          <w:sz w:val="28"/>
          <w:szCs w:val="28"/>
          <w:lang w:val="en-US"/>
        </w:rPr>
      </w:pPr>
      <w:r w:rsidRPr="00164158">
        <w:rPr>
          <w:rFonts w:eastAsia="Times New Roman" w:cs="Times New Roman"/>
          <w:sz w:val="28"/>
          <w:szCs w:val="28"/>
          <w:lang w:val="en-US"/>
        </w:rPr>
        <w:t>HKIN 303 – High Performance Conditioning in Physical Activity and Sport</w:t>
      </w:r>
      <w:r w:rsidRPr="00164158">
        <w:rPr>
          <w:rFonts w:eastAsia="Times New Roman" w:cs="Times New Roman"/>
          <w:sz w:val="28"/>
          <w:szCs w:val="28"/>
          <w:lang w:val="en-US"/>
        </w:rPr>
        <w:br/>
        <w:t>HKIN 365 – Foundations of Coaching</w:t>
      </w:r>
    </w:p>
    <w:p w:rsidR="008F0317" w:rsidRPr="00164158" w:rsidRDefault="008F0317" w:rsidP="00164158">
      <w:pPr>
        <w:jc w:val="both"/>
        <w:outlineLvl w:val="2"/>
        <w:rPr>
          <w:rFonts w:eastAsia="Times New Roman" w:cs="Times New Roman"/>
          <w:b/>
          <w:bCs/>
          <w:sz w:val="28"/>
          <w:szCs w:val="28"/>
          <w:lang w:val="en-US"/>
        </w:rPr>
      </w:pPr>
      <w:r w:rsidRPr="00164158">
        <w:rPr>
          <w:rFonts w:eastAsia="Times New Roman" w:cs="Times New Roman"/>
          <w:b/>
          <w:bCs/>
          <w:sz w:val="28"/>
          <w:szCs w:val="28"/>
          <w:lang w:val="en-US"/>
        </w:rPr>
        <w:t>Related Links:</w:t>
      </w:r>
    </w:p>
    <w:p w:rsidR="008F0317" w:rsidRPr="00164158" w:rsidRDefault="00E552C3" w:rsidP="00164158">
      <w:pPr>
        <w:jc w:val="both"/>
        <w:rPr>
          <w:rFonts w:eastAsia="Times New Roman" w:cs="Times New Roman"/>
          <w:sz w:val="28"/>
          <w:szCs w:val="28"/>
          <w:lang w:val="en-US"/>
        </w:rPr>
      </w:pPr>
      <w:hyperlink r:id="rId5" w:history="1">
        <w:r w:rsidR="008F0317" w:rsidRPr="00164158">
          <w:rPr>
            <w:rFonts w:eastAsia="Times New Roman" w:cs="Times New Roman"/>
            <w:color w:val="0000FF"/>
            <w:sz w:val="28"/>
            <w:szCs w:val="28"/>
            <w:u w:val="single"/>
            <w:lang w:val="en-US"/>
          </w:rPr>
          <w:t>Kinesiology Streams</w:t>
        </w:r>
      </w:hyperlink>
      <w:r w:rsidR="008F0317" w:rsidRPr="00164158">
        <w:rPr>
          <w:rFonts w:eastAsia="Times New Roman" w:cs="Times New Roman"/>
          <w:sz w:val="28"/>
          <w:szCs w:val="28"/>
          <w:lang w:val="en-US"/>
        </w:rPr>
        <w:br/>
      </w:r>
      <w:hyperlink r:id="rId6" w:tgtFrame="_blank" w:tooltip="School of Kinesiology" w:history="1">
        <w:r w:rsidR="008F0317" w:rsidRPr="00164158">
          <w:rPr>
            <w:rFonts w:eastAsia="Times New Roman" w:cs="Times New Roman"/>
            <w:color w:val="0000FF"/>
            <w:sz w:val="28"/>
            <w:szCs w:val="28"/>
            <w:u w:val="single"/>
            <w:lang w:val="en-US"/>
          </w:rPr>
          <w:t>More Kinesiology information for prospective</w:t>
        </w:r>
        <w:r w:rsidR="008F0317" w:rsidRPr="00164158">
          <w:rPr>
            <w:rFonts w:eastAsia="Times New Roman" w:cs="Times New Roman"/>
            <w:color w:val="0000FF"/>
            <w:sz w:val="28"/>
            <w:szCs w:val="28"/>
            <w:u w:val="single"/>
            <w:lang w:val="en-US"/>
          </w:rPr>
          <w:t xml:space="preserve"> </w:t>
        </w:r>
        <w:r w:rsidR="008F0317" w:rsidRPr="00164158">
          <w:rPr>
            <w:rFonts w:eastAsia="Times New Roman" w:cs="Times New Roman"/>
            <w:color w:val="0000FF"/>
            <w:sz w:val="28"/>
            <w:szCs w:val="28"/>
            <w:u w:val="single"/>
            <w:lang w:val="en-US"/>
          </w:rPr>
          <w:t>students</w:t>
        </w:r>
      </w:hyperlink>
    </w:p>
    <w:p w:rsidR="008F0317" w:rsidRPr="00164158" w:rsidRDefault="008F0317" w:rsidP="00164158">
      <w:pPr>
        <w:jc w:val="both"/>
        <w:outlineLvl w:val="2"/>
        <w:rPr>
          <w:rFonts w:eastAsia="Times New Roman" w:cs="Times New Roman"/>
          <w:b/>
          <w:bCs/>
          <w:sz w:val="28"/>
          <w:szCs w:val="28"/>
          <w:lang w:val="en-US"/>
        </w:rPr>
      </w:pPr>
      <w:r w:rsidRPr="00164158">
        <w:rPr>
          <w:rFonts w:eastAsia="Times New Roman" w:cs="Times New Roman"/>
          <w:b/>
          <w:bCs/>
          <w:sz w:val="28"/>
          <w:szCs w:val="28"/>
          <w:lang w:val="en-US"/>
        </w:rPr>
        <w:t>Other programs you may be interested in:</w:t>
      </w:r>
    </w:p>
    <w:p w:rsidR="008F0317" w:rsidRPr="00164158" w:rsidRDefault="00E552C3" w:rsidP="00164158">
      <w:pPr>
        <w:jc w:val="both"/>
        <w:rPr>
          <w:rFonts w:eastAsia="Times New Roman" w:cs="Times New Roman"/>
          <w:sz w:val="28"/>
          <w:szCs w:val="28"/>
          <w:lang w:val="en-US"/>
        </w:rPr>
      </w:pPr>
      <w:hyperlink r:id="rId7" w:history="1">
        <w:r w:rsidR="008F0317" w:rsidRPr="00164158">
          <w:rPr>
            <w:rFonts w:eastAsia="Times New Roman" w:cs="Times New Roman"/>
            <w:color w:val="0000FF"/>
            <w:sz w:val="28"/>
            <w:szCs w:val="28"/>
            <w:u w:val="single"/>
            <w:lang w:val="en-US"/>
          </w:rPr>
          <w:t>Health &amp; Society – minor</w:t>
        </w:r>
      </w:hyperlink>
      <w:r w:rsidR="008F0317" w:rsidRPr="00164158">
        <w:rPr>
          <w:rFonts w:eastAsia="Times New Roman" w:cs="Times New Roman"/>
          <w:sz w:val="28"/>
          <w:szCs w:val="28"/>
          <w:lang w:val="en-US"/>
        </w:rPr>
        <w:t>, </w:t>
      </w:r>
      <w:hyperlink r:id="rId8" w:history="1">
        <w:r w:rsidR="008F0317" w:rsidRPr="00164158">
          <w:rPr>
            <w:rFonts w:eastAsia="Times New Roman" w:cs="Times New Roman"/>
            <w:color w:val="0000FF"/>
            <w:sz w:val="28"/>
            <w:szCs w:val="28"/>
            <w:u w:val="single"/>
            <w:lang w:val="en-US"/>
          </w:rPr>
          <w:t>Human Kinetics (Okanagan) – Clinical Exercise Physiology</w:t>
        </w:r>
      </w:hyperlink>
      <w:r w:rsidR="008F0317" w:rsidRPr="00164158">
        <w:rPr>
          <w:rFonts w:eastAsia="Times New Roman" w:cs="Times New Roman"/>
          <w:sz w:val="28"/>
          <w:szCs w:val="28"/>
          <w:lang w:val="en-US"/>
        </w:rPr>
        <w:t>, </w:t>
      </w:r>
      <w:hyperlink r:id="rId9" w:history="1">
        <w:r w:rsidR="008F0317" w:rsidRPr="00164158">
          <w:rPr>
            <w:rFonts w:eastAsia="Times New Roman" w:cs="Times New Roman"/>
            <w:color w:val="0000FF"/>
            <w:sz w:val="28"/>
            <w:szCs w:val="28"/>
            <w:u w:val="single"/>
            <w:lang w:val="en-US"/>
          </w:rPr>
          <w:t>Kinesiology (Vancouver) – Interdisciplinary Studies</w:t>
        </w:r>
      </w:hyperlink>
      <w:r w:rsidR="008F0317" w:rsidRPr="00164158">
        <w:rPr>
          <w:rFonts w:eastAsia="Times New Roman" w:cs="Times New Roman"/>
          <w:sz w:val="28"/>
          <w:szCs w:val="28"/>
          <w:lang w:val="en-US"/>
        </w:rPr>
        <w:t>, </w:t>
      </w:r>
      <w:hyperlink r:id="rId10" w:history="1">
        <w:r w:rsidR="008F0317" w:rsidRPr="00164158">
          <w:rPr>
            <w:rFonts w:eastAsia="Times New Roman" w:cs="Times New Roman"/>
            <w:color w:val="0000FF"/>
            <w:sz w:val="28"/>
            <w:szCs w:val="28"/>
            <w:u w:val="single"/>
            <w:lang w:val="en-US"/>
          </w:rPr>
          <w:t>Nutritional Sciences</w:t>
        </w:r>
      </w:hyperlink>
      <w:r w:rsidR="008F0317" w:rsidRPr="00164158">
        <w:rPr>
          <w:rFonts w:eastAsia="Times New Roman" w:cs="Times New Roman"/>
          <w:sz w:val="28"/>
          <w:szCs w:val="28"/>
          <w:lang w:val="en-US"/>
        </w:rPr>
        <w:t>, </w:t>
      </w:r>
      <w:hyperlink r:id="rId11" w:history="1">
        <w:r w:rsidR="008F0317" w:rsidRPr="00164158">
          <w:rPr>
            <w:rFonts w:eastAsia="Times New Roman" w:cs="Times New Roman"/>
            <w:color w:val="0000FF"/>
            <w:sz w:val="28"/>
            <w:szCs w:val="28"/>
            <w:u w:val="single"/>
            <w:lang w:val="en-US"/>
          </w:rPr>
          <w:t>Occupational Therapy</w:t>
        </w:r>
      </w:hyperlink>
      <w:r w:rsidR="008F0317" w:rsidRPr="00164158">
        <w:rPr>
          <w:rFonts w:eastAsia="Times New Roman" w:cs="Times New Roman"/>
          <w:sz w:val="28"/>
          <w:szCs w:val="28"/>
          <w:lang w:val="en-US"/>
        </w:rPr>
        <w:t>, </w:t>
      </w:r>
      <w:hyperlink r:id="rId12" w:history="1">
        <w:r w:rsidR="008F0317" w:rsidRPr="00164158">
          <w:rPr>
            <w:rFonts w:eastAsia="Times New Roman" w:cs="Times New Roman"/>
            <w:color w:val="0000FF"/>
            <w:sz w:val="28"/>
            <w:szCs w:val="28"/>
            <w:u w:val="single"/>
            <w:lang w:val="en-US"/>
          </w:rPr>
          <w:t>Physical Therapy</w:t>
        </w:r>
      </w:hyperlink>
      <w:r w:rsidR="008F0317" w:rsidRPr="00164158">
        <w:rPr>
          <w:rFonts w:eastAsia="Times New Roman" w:cs="Times New Roman"/>
          <w:sz w:val="28"/>
          <w:szCs w:val="28"/>
          <w:lang w:val="en-US"/>
        </w:rPr>
        <w:t>, </w:t>
      </w:r>
      <w:hyperlink r:id="rId13" w:history="1">
        <w:r w:rsidR="008F0317" w:rsidRPr="00164158">
          <w:rPr>
            <w:rFonts w:eastAsia="Times New Roman" w:cs="Times New Roman"/>
            <w:color w:val="0000FF"/>
            <w:sz w:val="28"/>
            <w:szCs w:val="28"/>
            <w:u w:val="single"/>
            <w:lang w:val="en-US"/>
          </w:rPr>
          <w:t>Cellular, Anatomical &amp; Physiological Sciences</w:t>
        </w:r>
      </w:hyperlink>
      <w:r w:rsidR="008F0317" w:rsidRPr="00164158">
        <w:rPr>
          <w:rFonts w:eastAsia="Times New Roman" w:cs="Times New Roman"/>
          <w:sz w:val="28"/>
          <w:szCs w:val="28"/>
          <w:lang w:val="en-US"/>
        </w:rPr>
        <w:t>, </w:t>
      </w:r>
      <w:hyperlink r:id="rId14" w:history="1">
        <w:r w:rsidR="008F0317" w:rsidRPr="00164158">
          <w:rPr>
            <w:rFonts w:eastAsia="Times New Roman" w:cs="Times New Roman"/>
            <w:color w:val="0000FF"/>
            <w:sz w:val="28"/>
            <w:szCs w:val="28"/>
            <w:u w:val="single"/>
            <w:lang w:val="en-US"/>
          </w:rPr>
          <w:t>Rehabilitation Science</w:t>
        </w:r>
      </w:hyperlink>
    </w:p>
    <w:p w:rsidR="002E5E9E" w:rsidRPr="00164158" w:rsidRDefault="002E5E9E" w:rsidP="00164158">
      <w:pPr>
        <w:numPr>
          <w:ilvl w:val="0"/>
          <w:numId w:val="1"/>
        </w:numPr>
        <w:jc w:val="both"/>
        <w:rPr>
          <w:rFonts w:eastAsia="Times New Roman" w:cs="Times New Roman"/>
          <w:sz w:val="28"/>
          <w:szCs w:val="28"/>
        </w:rPr>
      </w:pPr>
      <w:r w:rsidRPr="00164158">
        <w:rPr>
          <w:rFonts w:eastAsia="Times New Roman" w:cs="Times New Roman"/>
          <w:sz w:val="28"/>
          <w:szCs w:val="28"/>
        </w:rPr>
        <w:t>Університет Британської Колумбії</w:t>
      </w:r>
    </w:p>
    <w:p w:rsidR="00830544" w:rsidRPr="00164158" w:rsidRDefault="00E552C3" w:rsidP="00164158">
      <w:pPr>
        <w:numPr>
          <w:ilvl w:val="0"/>
          <w:numId w:val="1"/>
        </w:numPr>
        <w:jc w:val="both"/>
        <w:rPr>
          <w:rFonts w:eastAsia="Times New Roman" w:cs="Times New Roman"/>
          <w:sz w:val="28"/>
          <w:szCs w:val="28"/>
        </w:rPr>
      </w:pPr>
      <w:hyperlink r:id="rId15" w:history="1">
        <w:r w:rsidR="002E5E9E" w:rsidRPr="00164158">
          <w:rPr>
            <w:rFonts w:eastAsia="Times New Roman" w:cs="Times New Roman"/>
            <w:color w:val="0000FF"/>
            <w:sz w:val="28"/>
            <w:szCs w:val="28"/>
            <w:u w:val="single"/>
          </w:rPr>
          <w:t>international.awards@ubc.ca</w:t>
        </w:r>
      </w:hyperlink>
    </w:p>
    <w:sectPr w:rsidR="00830544" w:rsidRPr="00164158" w:rsidSect="008305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R Cyr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1B7F34"/>
    <w:multiLevelType w:val="multilevel"/>
    <w:tmpl w:val="8106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8F0317"/>
    <w:rsid w:val="00164158"/>
    <w:rsid w:val="002E5E9E"/>
    <w:rsid w:val="00657D15"/>
    <w:rsid w:val="00830544"/>
    <w:rsid w:val="008A525F"/>
    <w:rsid w:val="008F0317"/>
    <w:rsid w:val="009C697A"/>
    <w:rsid w:val="00C9534F"/>
    <w:rsid w:val="00E552C3"/>
    <w:rsid w:val="00EC0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97A"/>
    <w:pPr>
      <w:spacing w:line="240" w:lineRule="auto"/>
      <w:ind w:firstLine="0"/>
      <w:jc w:val="left"/>
    </w:pPr>
    <w:rPr>
      <w:rFonts w:ascii="Times New Roman" w:hAnsi="Times New Roman"/>
      <w:sz w:val="24"/>
      <w:szCs w:val="24"/>
      <w:lang w:eastAsia="ru-RU"/>
    </w:rPr>
  </w:style>
  <w:style w:type="paragraph" w:styleId="1">
    <w:name w:val="heading 1"/>
    <w:basedOn w:val="a"/>
    <w:link w:val="10"/>
    <w:uiPriority w:val="9"/>
    <w:qFormat/>
    <w:rsid w:val="008F0317"/>
    <w:pPr>
      <w:spacing w:before="100" w:beforeAutospacing="1" w:after="100" w:afterAutospacing="1"/>
      <w:outlineLvl w:val="0"/>
    </w:pPr>
    <w:rPr>
      <w:rFonts w:eastAsia="Times New Roman" w:cs="Times New Roman"/>
      <w:b/>
      <w:bCs/>
      <w:kern w:val="36"/>
      <w:sz w:val="48"/>
      <w:szCs w:val="48"/>
    </w:rPr>
  </w:style>
  <w:style w:type="paragraph" w:styleId="2">
    <w:name w:val="heading 2"/>
    <w:basedOn w:val="a"/>
    <w:next w:val="a"/>
    <w:link w:val="20"/>
    <w:unhideWhenUsed/>
    <w:qFormat/>
    <w:rsid w:val="009C697A"/>
    <w:pPr>
      <w:keepNext/>
      <w:jc w:val="center"/>
      <w:outlineLvl w:val="1"/>
    </w:pPr>
    <w:rPr>
      <w:rFonts w:ascii="Times NR Cyr MT" w:eastAsia="Times New Roman" w:hAnsi="Times NR Cyr MT" w:cs="Times New Roman"/>
      <w:szCs w:val="20"/>
      <w:lang w:val="uk-UA"/>
    </w:rPr>
  </w:style>
  <w:style w:type="paragraph" w:styleId="3">
    <w:name w:val="heading 3"/>
    <w:basedOn w:val="a"/>
    <w:link w:val="30"/>
    <w:uiPriority w:val="9"/>
    <w:qFormat/>
    <w:rsid w:val="008F0317"/>
    <w:pPr>
      <w:spacing w:before="100" w:beforeAutospacing="1" w:after="100" w:afterAutospacing="1"/>
      <w:outlineLvl w:val="2"/>
    </w:pPr>
    <w:rPr>
      <w:rFonts w:eastAsia="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697A"/>
    <w:rPr>
      <w:rFonts w:ascii="Times NR Cyr MT" w:eastAsia="Times New Roman" w:hAnsi="Times NR Cyr MT" w:cs="Times New Roman"/>
      <w:sz w:val="24"/>
      <w:szCs w:val="20"/>
      <w:lang w:val="uk-UA" w:eastAsia="ru-RU"/>
    </w:rPr>
  </w:style>
  <w:style w:type="character" w:styleId="a3">
    <w:name w:val="Emphasis"/>
    <w:basedOn w:val="a0"/>
    <w:qFormat/>
    <w:rsid w:val="009C697A"/>
    <w:rPr>
      <w:i/>
      <w:iCs/>
    </w:rPr>
  </w:style>
  <w:style w:type="paragraph" w:styleId="a4">
    <w:name w:val="No Spacing"/>
    <w:uiPriority w:val="1"/>
    <w:qFormat/>
    <w:rsid w:val="009C697A"/>
    <w:pPr>
      <w:spacing w:line="240" w:lineRule="auto"/>
    </w:pPr>
    <w:rPr>
      <w:rFonts w:ascii="Calibri" w:hAnsi="Calibri" w:cs="Times New Roman"/>
    </w:rPr>
  </w:style>
  <w:style w:type="paragraph" w:styleId="a5">
    <w:name w:val="caption"/>
    <w:basedOn w:val="a"/>
    <w:next w:val="a"/>
    <w:qFormat/>
    <w:rsid w:val="009C697A"/>
    <w:rPr>
      <w:rFonts w:eastAsia="Times New Roman" w:cs="Times New Roman"/>
      <w:b/>
      <w:bCs/>
      <w:sz w:val="20"/>
      <w:szCs w:val="20"/>
    </w:rPr>
  </w:style>
  <w:style w:type="character" w:customStyle="1" w:styleId="10">
    <w:name w:val="Заголовок 1 Знак"/>
    <w:basedOn w:val="a0"/>
    <w:link w:val="1"/>
    <w:uiPriority w:val="9"/>
    <w:rsid w:val="008F031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8F0317"/>
    <w:rPr>
      <w:rFonts w:ascii="Times New Roman" w:eastAsia="Times New Roman" w:hAnsi="Times New Roman" w:cs="Times New Roman"/>
      <w:b/>
      <w:bCs/>
      <w:sz w:val="27"/>
      <w:szCs w:val="27"/>
      <w:lang w:eastAsia="ru-RU"/>
    </w:rPr>
  </w:style>
  <w:style w:type="character" w:customStyle="1" w:styleId="meta-label">
    <w:name w:val="meta-label"/>
    <w:basedOn w:val="a0"/>
    <w:rsid w:val="008F0317"/>
  </w:style>
  <w:style w:type="paragraph" w:styleId="a6">
    <w:name w:val="Normal (Web)"/>
    <w:basedOn w:val="a"/>
    <w:uiPriority w:val="99"/>
    <w:semiHidden/>
    <w:unhideWhenUsed/>
    <w:rsid w:val="008F0317"/>
    <w:pPr>
      <w:spacing w:before="100" w:beforeAutospacing="1" w:after="100" w:afterAutospacing="1"/>
    </w:pPr>
    <w:rPr>
      <w:rFonts w:eastAsia="Times New Roman" w:cs="Times New Roman"/>
    </w:rPr>
  </w:style>
  <w:style w:type="character" w:styleId="a7">
    <w:name w:val="Hyperlink"/>
    <w:basedOn w:val="a0"/>
    <w:uiPriority w:val="99"/>
    <w:semiHidden/>
    <w:unhideWhenUsed/>
    <w:rsid w:val="008F0317"/>
    <w:rPr>
      <w:color w:val="0000FF"/>
      <w:u w:val="single"/>
    </w:rPr>
  </w:style>
</w:styles>
</file>

<file path=word/webSettings.xml><?xml version="1.0" encoding="utf-8"?>
<w:webSettings xmlns:r="http://schemas.openxmlformats.org/officeDocument/2006/relationships" xmlns:w="http://schemas.openxmlformats.org/wordprocessingml/2006/main">
  <w:divs>
    <w:div w:id="355009797">
      <w:bodyDiv w:val="1"/>
      <w:marLeft w:val="0"/>
      <w:marRight w:val="0"/>
      <w:marTop w:val="0"/>
      <w:marBottom w:val="0"/>
      <w:divBdr>
        <w:top w:val="none" w:sz="0" w:space="0" w:color="auto"/>
        <w:left w:val="none" w:sz="0" w:space="0" w:color="auto"/>
        <w:bottom w:val="none" w:sz="0" w:space="0" w:color="auto"/>
        <w:right w:val="none" w:sz="0" w:space="0" w:color="auto"/>
      </w:divBdr>
    </w:div>
    <w:div w:id="1693654233">
      <w:bodyDiv w:val="1"/>
      <w:marLeft w:val="0"/>
      <w:marRight w:val="0"/>
      <w:marTop w:val="0"/>
      <w:marBottom w:val="0"/>
      <w:divBdr>
        <w:top w:val="none" w:sz="0" w:space="0" w:color="auto"/>
        <w:left w:val="none" w:sz="0" w:space="0" w:color="auto"/>
        <w:bottom w:val="none" w:sz="0" w:space="0" w:color="auto"/>
        <w:right w:val="none" w:sz="0" w:space="0" w:color="auto"/>
      </w:divBdr>
      <w:divsChild>
        <w:div w:id="1261647912">
          <w:marLeft w:val="0"/>
          <w:marRight w:val="0"/>
          <w:marTop w:val="0"/>
          <w:marBottom w:val="0"/>
          <w:divBdr>
            <w:top w:val="none" w:sz="0" w:space="0" w:color="auto"/>
            <w:left w:val="none" w:sz="0" w:space="0" w:color="auto"/>
            <w:bottom w:val="none" w:sz="0" w:space="0" w:color="auto"/>
            <w:right w:val="none" w:sz="0" w:space="0" w:color="auto"/>
          </w:divBdr>
          <w:divsChild>
            <w:div w:id="1648045411">
              <w:marLeft w:val="0"/>
              <w:marRight w:val="0"/>
              <w:marTop w:val="0"/>
              <w:marBottom w:val="0"/>
              <w:divBdr>
                <w:top w:val="none" w:sz="0" w:space="0" w:color="auto"/>
                <w:left w:val="none" w:sz="0" w:space="0" w:color="auto"/>
                <w:bottom w:val="none" w:sz="0" w:space="0" w:color="auto"/>
                <w:right w:val="none" w:sz="0" w:space="0" w:color="auto"/>
              </w:divBdr>
              <w:divsChild>
                <w:div w:id="1669559173">
                  <w:marLeft w:val="0"/>
                  <w:marRight w:val="0"/>
                  <w:marTop w:val="0"/>
                  <w:marBottom w:val="0"/>
                  <w:divBdr>
                    <w:top w:val="none" w:sz="0" w:space="0" w:color="auto"/>
                    <w:left w:val="none" w:sz="0" w:space="0" w:color="auto"/>
                    <w:bottom w:val="none" w:sz="0" w:space="0" w:color="auto"/>
                    <w:right w:val="none" w:sz="0" w:space="0" w:color="auto"/>
                  </w:divBdr>
                  <w:divsChild>
                    <w:div w:id="1436561527">
                      <w:marLeft w:val="0"/>
                      <w:marRight w:val="0"/>
                      <w:marTop w:val="0"/>
                      <w:marBottom w:val="0"/>
                      <w:divBdr>
                        <w:top w:val="none" w:sz="0" w:space="0" w:color="auto"/>
                        <w:left w:val="none" w:sz="0" w:space="0" w:color="auto"/>
                        <w:bottom w:val="none" w:sz="0" w:space="0" w:color="auto"/>
                        <w:right w:val="none" w:sz="0" w:space="0" w:color="auto"/>
                      </w:divBdr>
                      <w:divsChild>
                        <w:div w:id="2050916112">
                          <w:marLeft w:val="0"/>
                          <w:marRight w:val="0"/>
                          <w:marTop w:val="0"/>
                          <w:marBottom w:val="0"/>
                          <w:divBdr>
                            <w:top w:val="none" w:sz="0" w:space="0" w:color="auto"/>
                            <w:left w:val="none" w:sz="0" w:space="0" w:color="auto"/>
                            <w:bottom w:val="none" w:sz="0" w:space="0" w:color="auto"/>
                            <w:right w:val="none" w:sz="0" w:space="0" w:color="auto"/>
                          </w:divBdr>
                        </w:div>
                        <w:div w:id="1231505508">
                          <w:marLeft w:val="0"/>
                          <w:marRight w:val="0"/>
                          <w:marTop w:val="0"/>
                          <w:marBottom w:val="0"/>
                          <w:divBdr>
                            <w:top w:val="none" w:sz="0" w:space="0" w:color="auto"/>
                            <w:left w:val="none" w:sz="0" w:space="0" w:color="auto"/>
                            <w:bottom w:val="none" w:sz="0" w:space="0" w:color="auto"/>
                            <w:right w:val="none" w:sz="0" w:space="0" w:color="auto"/>
                          </w:divBdr>
                        </w:div>
                        <w:div w:id="8941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ubc.ca/ubc_programs/human-kinetics-clinical-exercise/" TargetMode="External"/><Relationship Id="rId13" Type="http://schemas.openxmlformats.org/officeDocument/2006/relationships/hyperlink" Target="http://you.ubc.ca/ubc_programs/physiology/" TargetMode="External"/><Relationship Id="rId3" Type="http://schemas.openxmlformats.org/officeDocument/2006/relationships/settings" Target="settings.xml"/><Relationship Id="rId7" Type="http://schemas.openxmlformats.org/officeDocument/2006/relationships/hyperlink" Target="http://you.ubc.ca/ubc_programs/health-society/" TargetMode="External"/><Relationship Id="rId12" Type="http://schemas.openxmlformats.org/officeDocument/2006/relationships/hyperlink" Target="http://you.ubc.ca/ubc_programs/physical-therap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kin.educ.ubc.ca/students/prospective/" TargetMode="External"/><Relationship Id="rId11" Type="http://schemas.openxmlformats.org/officeDocument/2006/relationships/hyperlink" Target="http://you.ubc.ca/ubc_programs/occupational-therapy/" TargetMode="External"/><Relationship Id="rId5" Type="http://schemas.openxmlformats.org/officeDocument/2006/relationships/hyperlink" Target="http://kin.educ.ubc.ca/students/prospective/streams/" TargetMode="External"/><Relationship Id="rId15" Type="http://schemas.openxmlformats.org/officeDocument/2006/relationships/hyperlink" Target="mailto:international.awards@ubc.ca" TargetMode="External"/><Relationship Id="rId10" Type="http://schemas.openxmlformats.org/officeDocument/2006/relationships/hyperlink" Target="http://you.ubc.ca/ubc_programs/nutritional-sciences/" TargetMode="External"/><Relationship Id="rId4" Type="http://schemas.openxmlformats.org/officeDocument/2006/relationships/webSettings" Target="webSettings.xml"/><Relationship Id="rId9" Type="http://schemas.openxmlformats.org/officeDocument/2006/relationships/hyperlink" Target="http://you.ubc.ca/ubc_programs/kinesiology-interdisciplinary-studies-vancouver/" TargetMode="External"/><Relationship Id="rId14" Type="http://schemas.openxmlformats.org/officeDocument/2006/relationships/hyperlink" Target="http://you.ubc.ca/ubc_programs/rehabilitation-scien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452</Words>
  <Characters>2583</Characters>
  <Application>Microsoft Office Word</Application>
  <DocSecurity>0</DocSecurity>
  <Lines>21</Lines>
  <Paragraphs>6</Paragraphs>
  <ScaleCrop>false</ScaleCrop>
  <Company>!!</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5</cp:revision>
  <dcterms:created xsi:type="dcterms:W3CDTF">2016-09-22T14:54:00Z</dcterms:created>
  <dcterms:modified xsi:type="dcterms:W3CDTF">2016-09-25T19:02:00Z</dcterms:modified>
</cp:coreProperties>
</file>