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3E" w:rsidRPr="0068443E" w:rsidRDefault="0068443E" w:rsidP="00F50BD0">
      <w:pPr>
        <w:jc w:val="center"/>
        <w:outlineLvl w:val="1"/>
        <w:rPr>
          <w:rFonts w:eastAsia="Times New Roman" w:cs="Times New Roman"/>
          <w:b/>
          <w:bCs/>
          <w:sz w:val="36"/>
          <w:szCs w:val="36"/>
        </w:rPr>
      </w:pPr>
      <w:r w:rsidRPr="0068443E">
        <w:rPr>
          <w:rFonts w:eastAsia="Times New Roman" w:cs="Times New Roman"/>
          <w:b/>
          <w:bCs/>
          <w:sz w:val="36"/>
          <w:szCs w:val="36"/>
        </w:rPr>
        <w:t>Стипендія від Кларендонського фонду для навчання в Оксфорді</w:t>
      </w:r>
    </w:p>
    <w:p w:rsidR="0068443E" w:rsidRPr="00F50BD0" w:rsidRDefault="0068443E" w:rsidP="00F50BD0">
      <w:pPr>
        <w:ind w:firstLine="709"/>
        <w:jc w:val="both"/>
        <w:rPr>
          <w:rFonts w:eastAsia="Times New Roman" w:cs="Times New Roman"/>
          <w:sz w:val="28"/>
          <w:szCs w:val="28"/>
        </w:rPr>
      </w:pPr>
      <w:r w:rsidRPr="00F50BD0">
        <w:rPr>
          <w:rFonts w:eastAsia="Times New Roman" w:cs="Times New Roman"/>
          <w:b/>
          <w:bCs/>
          <w:sz w:val="28"/>
          <w:szCs w:val="28"/>
          <w:u w:val="single"/>
        </w:rPr>
        <w:t>Дедлайн - 6/20 січня 2017 р</w:t>
      </w:r>
      <w:r w:rsidRPr="00F50BD0">
        <w:rPr>
          <w:rFonts w:eastAsia="Times New Roman" w:cs="Times New Roman"/>
          <w:sz w:val="28"/>
          <w:szCs w:val="28"/>
          <w:u w:val="single"/>
        </w:rPr>
        <w:t>.</w:t>
      </w:r>
      <w:r w:rsidRPr="00F50BD0">
        <w:rPr>
          <w:rFonts w:eastAsia="Times New Roman" w:cs="Times New Roman"/>
          <w:sz w:val="28"/>
          <w:szCs w:val="28"/>
        </w:rPr>
        <w:t xml:space="preserve"> Стипендія фонду Кларендон - це найбільша стипендія Оксфордського університету. Щорічно стипендія нараховується 140 магістрам університету і, як правило, виплачується протягом всього курсу магістерської програми. На стипендію можуть претендувати студенти зі всього світу з високим показником академічної успішності. Стипендія покриває плату за навчання, а також витрати на проживання студента в Оксфорді. Студенти можуть подавати заявки на будь-яку магістерську програму університету, оскільки всі спеціальності беруть участь у стипендіальній програмі (далі - англ.).</w:t>
      </w:r>
    </w:p>
    <w:p w:rsidR="0068443E" w:rsidRPr="00F50BD0" w:rsidRDefault="0068443E" w:rsidP="00F50BD0">
      <w:pPr>
        <w:ind w:firstLine="709"/>
        <w:jc w:val="both"/>
        <w:rPr>
          <w:rFonts w:eastAsia="Times New Roman" w:cs="Times New Roman"/>
          <w:sz w:val="28"/>
          <w:szCs w:val="28"/>
          <w:lang w:val="en-US"/>
        </w:rPr>
      </w:pPr>
      <w:r w:rsidRPr="00F50BD0">
        <w:rPr>
          <w:rFonts w:eastAsia="Times New Roman" w:cs="Times New Roman"/>
          <w:sz w:val="28"/>
          <w:szCs w:val="28"/>
          <w:lang w:val="en-US"/>
        </w:rPr>
        <w:t>The Clarendon Fund is a major graduate scholarship scheme at the University of Oxford, offering around 140 new scholarships every year. Clarendon Scholarships are awarded on the basis of academic excellence and potential across all degree-bearing subjects at graduate level at the University of Oxford.</w:t>
      </w:r>
    </w:p>
    <w:p w:rsidR="0068443E" w:rsidRPr="00F50BD0" w:rsidRDefault="0068443E" w:rsidP="00F50BD0">
      <w:pPr>
        <w:ind w:firstLine="709"/>
        <w:jc w:val="both"/>
        <w:rPr>
          <w:rFonts w:eastAsia="Times New Roman" w:cs="Times New Roman"/>
          <w:sz w:val="28"/>
          <w:szCs w:val="28"/>
          <w:lang w:val="en-US"/>
        </w:rPr>
      </w:pPr>
      <w:r w:rsidRPr="00F50BD0">
        <w:rPr>
          <w:rFonts w:eastAsia="Times New Roman" w:cs="Times New Roman"/>
          <w:b/>
          <w:bCs/>
          <w:sz w:val="28"/>
          <w:szCs w:val="28"/>
          <w:lang w:val="en-US"/>
        </w:rPr>
        <w:t>Host Institution(s):</w:t>
      </w:r>
      <w:r w:rsidR="00F50BD0" w:rsidRPr="00F50BD0">
        <w:rPr>
          <w:rFonts w:eastAsia="Times New Roman" w:cs="Times New Roman"/>
          <w:sz w:val="28"/>
          <w:szCs w:val="28"/>
          <w:lang w:val="en-US"/>
        </w:rPr>
        <w:t xml:space="preserve">  </w:t>
      </w:r>
      <w:r w:rsidRPr="00F50BD0">
        <w:rPr>
          <w:rFonts w:eastAsia="Times New Roman" w:cs="Times New Roman"/>
          <w:sz w:val="28"/>
          <w:szCs w:val="28"/>
          <w:lang w:val="en-US"/>
        </w:rPr>
        <w:t>University of Oxford in United Kingdom</w:t>
      </w:r>
    </w:p>
    <w:p w:rsidR="0068443E" w:rsidRPr="00F50BD0" w:rsidRDefault="0068443E" w:rsidP="00F50BD0">
      <w:pPr>
        <w:ind w:firstLine="709"/>
        <w:jc w:val="both"/>
        <w:rPr>
          <w:rFonts w:eastAsia="Times New Roman" w:cs="Times New Roman"/>
          <w:sz w:val="28"/>
          <w:szCs w:val="28"/>
          <w:lang w:val="en-US"/>
        </w:rPr>
      </w:pPr>
      <w:r w:rsidRPr="00F50BD0">
        <w:rPr>
          <w:rFonts w:eastAsia="Times New Roman" w:cs="Times New Roman"/>
          <w:b/>
          <w:bCs/>
          <w:sz w:val="28"/>
          <w:szCs w:val="28"/>
          <w:lang w:val="en-US"/>
        </w:rPr>
        <w:t>Level/Field(s) of study:</w:t>
      </w:r>
      <w:r w:rsidR="00F50BD0" w:rsidRPr="00F50BD0">
        <w:rPr>
          <w:rFonts w:eastAsia="Times New Roman" w:cs="Times New Roman"/>
          <w:sz w:val="28"/>
          <w:szCs w:val="28"/>
          <w:lang w:val="en-US"/>
        </w:rPr>
        <w:t xml:space="preserve"> </w:t>
      </w:r>
      <w:r w:rsidRPr="00F50BD0">
        <w:rPr>
          <w:rFonts w:eastAsia="Times New Roman" w:cs="Times New Roman"/>
          <w:sz w:val="28"/>
          <w:szCs w:val="28"/>
          <w:lang w:val="en-US"/>
        </w:rPr>
        <w:t>All degree-bearing courses at graduate level are eligible. This encompasses all full-time and part-time master’s and all DPhil courses.</w:t>
      </w:r>
      <w:r w:rsidR="00F50BD0">
        <w:rPr>
          <w:rFonts w:eastAsia="Times New Roman" w:cs="Times New Roman"/>
          <w:sz w:val="28"/>
          <w:szCs w:val="28"/>
          <w:lang w:val="en-US"/>
        </w:rPr>
        <w:t xml:space="preserve"> </w:t>
      </w:r>
      <w:r w:rsidRPr="00F50BD0">
        <w:rPr>
          <w:rFonts w:eastAsia="Times New Roman" w:cs="Times New Roman"/>
          <w:sz w:val="28"/>
          <w:szCs w:val="28"/>
          <w:lang w:val="en-US"/>
        </w:rPr>
        <w:t>Postgraduate Certificate or Diploma courses are not eligible for this scholarship.</w:t>
      </w:r>
    </w:p>
    <w:p w:rsidR="0068443E" w:rsidRPr="00F50BD0" w:rsidRDefault="0068443E" w:rsidP="00F50BD0">
      <w:pPr>
        <w:ind w:firstLine="709"/>
        <w:jc w:val="both"/>
        <w:rPr>
          <w:rFonts w:eastAsia="Times New Roman" w:cs="Times New Roman"/>
          <w:sz w:val="28"/>
          <w:szCs w:val="28"/>
          <w:lang w:val="en-US"/>
        </w:rPr>
      </w:pPr>
      <w:r w:rsidRPr="00F50BD0">
        <w:rPr>
          <w:rFonts w:eastAsia="Times New Roman" w:cs="Times New Roman"/>
          <w:b/>
          <w:bCs/>
          <w:sz w:val="28"/>
          <w:szCs w:val="28"/>
          <w:lang w:val="en-US"/>
        </w:rPr>
        <w:t>Number of Awards:</w:t>
      </w:r>
      <w:r w:rsidR="00F50BD0" w:rsidRPr="00F50BD0">
        <w:rPr>
          <w:rFonts w:eastAsia="Times New Roman" w:cs="Times New Roman"/>
          <w:sz w:val="28"/>
          <w:szCs w:val="28"/>
          <w:lang w:val="en-US"/>
        </w:rPr>
        <w:t xml:space="preserve"> </w:t>
      </w:r>
      <w:r w:rsidRPr="00F50BD0">
        <w:rPr>
          <w:rFonts w:eastAsia="Times New Roman" w:cs="Times New Roman"/>
          <w:sz w:val="28"/>
          <w:szCs w:val="28"/>
          <w:lang w:val="en-US"/>
        </w:rPr>
        <w:t>Approximately 140 scholarships are offered every year.</w:t>
      </w:r>
      <w:r w:rsidR="00F50BD0">
        <w:rPr>
          <w:rFonts w:eastAsia="Times New Roman" w:cs="Times New Roman"/>
          <w:sz w:val="28"/>
          <w:szCs w:val="28"/>
          <w:lang w:val="en-US"/>
        </w:rPr>
        <w:t xml:space="preserve">  </w:t>
      </w:r>
      <w:r w:rsidRPr="00F50BD0">
        <w:rPr>
          <w:rFonts w:eastAsia="Times New Roman" w:cs="Times New Roman"/>
          <w:b/>
          <w:bCs/>
          <w:sz w:val="28"/>
          <w:szCs w:val="28"/>
          <w:lang w:val="en-US"/>
        </w:rPr>
        <w:t>Target group:</w:t>
      </w:r>
      <w:r w:rsidR="00F50BD0" w:rsidRPr="00F50BD0">
        <w:rPr>
          <w:rFonts w:eastAsia="Times New Roman" w:cs="Times New Roman"/>
          <w:sz w:val="28"/>
          <w:szCs w:val="28"/>
          <w:lang w:val="en-US"/>
        </w:rPr>
        <w:t xml:space="preserve"> </w:t>
      </w:r>
      <w:r w:rsidRPr="00F50BD0">
        <w:rPr>
          <w:rFonts w:eastAsia="Times New Roman" w:cs="Times New Roman"/>
          <w:sz w:val="28"/>
          <w:szCs w:val="28"/>
          <w:lang w:val="en-US"/>
        </w:rPr>
        <w:t>All students including international students</w:t>
      </w:r>
    </w:p>
    <w:p w:rsidR="0068443E" w:rsidRPr="00F50BD0" w:rsidRDefault="0068443E" w:rsidP="00F50BD0">
      <w:pPr>
        <w:ind w:firstLine="709"/>
        <w:jc w:val="both"/>
        <w:rPr>
          <w:rFonts w:eastAsia="Times New Roman" w:cs="Times New Roman"/>
          <w:sz w:val="28"/>
          <w:szCs w:val="28"/>
          <w:lang w:val="en-US"/>
        </w:rPr>
      </w:pPr>
      <w:r w:rsidRPr="00F50BD0">
        <w:rPr>
          <w:rFonts w:eastAsia="Times New Roman" w:cs="Times New Roman"/>
          <w:b/>
          <w:bCs/>
          <w:sz w:val="28"/>
          <w:szCs w:val="28"/>
          <w:lang w:val="en-US"/>
        </w:rPr>
        <w:t>Scholarship value/inclusions/duration:</w:t>
      </w:r>
      <w:r w:rsidR="00F50BD0" w:rsidRPr="00F50BD0">
        <w:rPr>
          <w:rFonts w:eastAsia="Times New Roman" w:cs="Times New Roman"/>
          <w:sz w:val="28"/>
          <w:szCs w:val="28"/>
          <w:lang w:val="en-US"/>
        </w:rPr>
        <w:t xml:space="preserve"> </w:t>
      </w:r>
      <w:r w:rsidRPr="00F50BD0">
        <w:rPr>
          <w:rFonts w:eastAsia="Times New Roman" w:cs="Times New Roman"/>
          <w:sz w:val="28"/>
          <w:szCs w:val="28"/>
          <w:lang w:val="en-US"/>
        </w:rPr>
        <w:t>All Clarendon Scholarships cover tuition and college fees in full.</w:t>
      </w:r>
      <w:r w:rsidR="00F50BD0" w:rsidRPr="00F50BD0">
        <w:rPr>
          <w:rFonts w:eastAsia="Times New Roman" w:cs="Times New Roman"/>
          <w:sz w:val="28"/>
          <w:szCs w:val="28"/>
          <w:lang w:val="en-US"/>
        </w:rPr>
        <w:t xml:space="preserve"> </w:t>
      </w:r>
      <w:r w:rsidRPr="00F50BD0">
        <w:rPr>
          <w:rFonts w:eastAsia="Times New Roman" w:cs="Times New Roman"/>
          <w:sz w:val="28"/>
          <w:szCs w:val="28"/>
          <w:lang w:val="en-US"/>
        </w:rPr>
        <w:t>Scholars on a full-time course receive a generous annual grant for living costs – which will be at least £14,296 for 2017-18. Scholars on a part-time course receive a study support grant to help cover their non-fee costs.</w:t>
      </w:r>
      <w:r w:rsidR="00F50BD0" w:rsidRPr="00F50BD0">
        <w:rPr>
          <w:rFonts w:eastAsia="Times New Roman" w:cs="Times New Roman"/>
          <w:sz w:val="28"/>
          <w:szCs w:val="28"/>
          <w:lang w:val="en-US"/>
        </w:rPr>
        <w:t xml:space="preserve"> </w:t>
      </w:r>
      <w:r w:rsidRPr="00F50BD0">
        <w:rPr>
          <w:rFonts w:eastAsia="Times New Roman" w:cs="Times New Roman"/>
          <w:sz w:val="28"/>
          <w:szCs w:val="28"/>
          <w:lang w:val="en-US"/>
        </w:rPr>
        <w:t>The scholarships are normally offered for the full period for which you are liable to pay tuition fees to the University, which is usually the same as the length of your course.</w:t>
      </w:r>
    </w:p>
    <w:p w:rsidR="0068443E" w:rsidRPr="00F50BD0" w:rsidRDefault="0068443E" w:rsidP="00F50BD0">
      <w:pPr>
        <w:ind w:firstLine="709"/>
        <w:jc w:val="both"/>
        <w:rPr>
          <w:rFonts w:eastAsia="Times New Roman" w:cs="Times New Roman"/>
          <w:sz w:val="28"/>
          <w:szCs w:val="28"/>
          <w:lang w:val="en-US"/>
        </w:rPr>
      </w:pPr>
      <w:r w:rsidRPr="00F50BD0">
        <w:rPr>
          <w:rFonts w:eastAsia="Times New Roman" w:cs="Times New Roman"/>
          <w:b/>
          <w:bCs/>
          <w:sz w:val="28"/>
          <w:szCs w:val="28"/>
          <w:lang w:val="en-US"/>
        </w:rPr>
        <w:t>Eligibility/Selection Criteria:</w:t>
      </w:r>
      <w:r w:rsidR="00F50BD0" w:rsidRPr="00F50BD0">
        <w:rPr>
          <w:rFonts w:eastAsia="Times New Roman" w:cs="Times New Roman"/>
          <w:sz w:val="28"/>
          <w:szCs w:val="28"/>
          <w:lang w:val="en-US"/>
        </w:rPr>
        <w:t xml:space="preserve"> </w:t>
      </w:r>
      <w:r w:rsidRPr="00F50BD0">
        <w:rPr>
          <w:rFonts w:eastAsia="Times New Roman" w:cs="Times New Roman"/>
          <w:sz w:val="28"/>
          <w:szCs w:val="28"/>
          <w:lang w:val="en-US"/>
        </w:rPr>
        <w:t>Clarendon Scholarships are awarded on the basis of outstanding academic merit and potential to graduate students from all around the world. Scholarships are tenable in all subject areas and are open to candidates who apply for a new master’s or DPhil course by the January admissions deadline.</w:t>
      </w:r>
    </w:p>
    <w:p w:rsidR="0068443E" w:rsidRPr="00F50BD0" w:rsidRDefault="0068443E" w:rsidP="00F50BD0">
      <w:pPr>
        <w:ind w:firstLine="709"/>
        <w:jc w:val="both"/>
        <w:rPr>
          <w:rFonts w:eastAsia="Times New Roman" w:cs="Times New Roman"/>
          <w:sz w:val="28"/>
          <w:szCs w:val="28"/>
          <w:lang w:val="en-US"/>
        </w:rPr>
      </w:pPr>
      <w:r w:rsidRPr="00F50BD0">
        <w:rPr>
          <w:rFonts w:eastAsia="Times New Roman" w:cs="Times New Roman"/>
          <w:b/>
          <w:bCs/>
          <w:sz w:val="28"/>
          <w:szCs w:val="28"/>
          <w:lang w:val="en-US"/>
        </w:rPr>
        <w:t>Application instructions:</w:t>
      </w:r>
      <w:r w:rsidR="00F50BD0" w:rsidRPr="00F50BD0">
        <w:rPr>
          <w:rFonts w:eastAsia="Times New Roman" w:cs="Times New Roman"/>
          <w:sz w:val="28"/>
          <w:szCs w:val="28"/>
          <w:lang w:val="en-US"/>
        </w:rPr>
        <w:t xml:space="preserve"> </w:t>
      </w:r>
      <w:r w:rsidRPr="00F50BD0">
        <w:rPr>
          <w:rFonts w:eastAsia="Times New Roman" w:cs="Times New Roman"/>
          <w:sz w:val="28"/>
          <w:szCs w:val="28"/>
          <w:lang w:val="en-US"/>
        </w:rPr>
        <w:t>If you apply for a full- or part-time master’s or DPhil course at Oxford by the January deadline for your course, you will automatically be considered for a Clarendon Scholarship. You do not need to submit any additional documents specifically for the Clarendon Scholarships – there is no separate scholarship application form.   You do, however, need to apply before the January deadline (6 January or 20 January 2017) for your course if you wish to be considered for the scholarship.</w:t>
      </w:r>
    </w:p>
    <w:p w:rsidR="0068443E" w:rsidRPr="00F50BD0" w:rsidRDefault="0068443E" w:rsidP="00F50BD0">
      <w:pPr>
        <w:jc w:val="both"/>
        <w:rPr>
          <w:rFonts w:eastAsia="Times New Roman" w:cs="Times New Roman"/>
          <w:sz w:val="28"/>
          <w:szCs w:val="28"/>
          <w:lang w:val="en-US"/>
        </w:rPr>
      </w:pPr>
      <w:r w:rsidRPr="00F50BD0">
        <w:rPr>
          <w:rFonts w:eastAsia="Times New Roman" w:cs="Times New Roman"/>
          <w:sz w:val="28"/>
          <w:szCs w:val="28"/>
          <w:lang w:val="en-US"/>
        </w:rPr>
        <w:t>It is important to visit the official website (link found below) for detailed information on how to apply for this scholarship.</w:t>
      </w:r>
    </w:p>
    <w:p w:rsidR="00F50BD0" w:rsidRPr="00F50BD0" w:rsidRDefault="007B7331" w:rsidP="00F50BD0">
      <w:pPr>
        <w:rPr>
          <w:sz w:val="28"/>
          <w:szCs w:val="28"/>
          <w:u w:val="single"/>
          <w:lang w:val="en-US"/>
        </w:rPr>
      </w:pPr>
      <w:hyperlink r:id="rId4" w:tgtFrame="_blank" w:history="1">
        <w:r w:rsidR="0068443E" w:rsidRPr="00F50BD0">
          <w:rPr>
            <w:rFonts w:eastAsia="Times New Roman" w:cs="Times New Roman"/>
            <w:color w:val="0000FF"/>
            <w:sz w:val="28"/>
            <w:szCs w:val="28"/>
            <w:u w:val="single"/>
            <w:lang w:val="en-US"/>
          </w:rPr>
          <w:t>More information </w:t>
        </w:r>
      </w:hyperlink>
      <w:r w:rsidR="00F50BD0">
        <w:rPr>
          <w:rFonts w:eastAsia="Times New Roman" w:cs="Times New Roman"/>
          <w:sz w:val="28"/>
          <w:szCs w:val="28"/>
          <w:lang w:val="en-US"/>
        </w:rPr>
        <w:t xml:space="preserve">     </w:t>
      </w:r>
      <w:hyperlink r:id="rId5" w:history="1">
        <w:r w:rsidR="00F50BD0" w:rsidRPr="00AC44D0">
          <w:rPr>
            <w:rStyle w:val="a8"/>
            <w:sz w:val="28"/>
            <w:szCs w:val="28"/>
            <w:lang w:val="en-US"/>
          </w:rPr>
          <w:t>http://gurt.org.ua/news/grants/34384/bull/</w:t>
        </w:r>
      </w:hyperlink>
    </w:p>
    <w:sectPr w:rsidR="00F50BD0" w:rsidRPr="00F50BD0" w:rsidSect="008305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68443E"/>
    <w:rsid w:val="00657D15"/>
    <w:rsid w:val="0068443E"/>
    <w:rsid w:val="007B7331"/>
    <w:rsid w:val="00830544"/>
    <w:rsid w:val="009C697A"/>
    <w:rsid w:val="00BE4960"/>
    <w:rsid w:val="00C9534F"/>
    <w:rsid w:val="00EC0D98"/>
    <w:rsid w:val="00F50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7A"/>
    <w:pPr>
      <w:spacing w:line="240" w:lineRule="auto"/>
      <w:ind w:firstLine="0"/>
      <w:jc w:val="left"/>
    </w:pPr>
    <w:rPr>
      <w:rFonts w:ascii="Times New Roman" w:hAnsi="Times New Roman"/>
      <w:sz w:val="24"/>
      <w:szCs w:val="24"/>
      <w:lang w:eastAsia="ru-RU"/>
    </w:rPr>
  </w:style>
  <w:style w:type="paragraph" w:styleId="2">
    <w:name w:val="heading 2"/>
    <w:basedOn w:val="a"/>
    <w:next w:val="a"/>
    <w:link w:val="20"/>
    <w:uiPriority w:val="9"/>
    <w:unhideWhenUsed/>
    <w:qFormat/>
    <w:rsid w:val="009C697A"/>
    <w:pPr>
      <w:keepNext/>
      <w:jc w:val="center"/>
      <w:outlineLvl w:val="1"/>
    </w:pPr>
    <w:rPr>
      <w:rFonts w:ascii="Times NR Cyr MT" w:eastAsia="Times New Roman" w:hAnsi="Times NR Cyr MT" w:cs="Times New Roman"/>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697A"/>
    <w:rPr>
      <w:rFonts w:ascii="Times NR Cyr MT" w:eastAsia="Times New Roman" w:hAnsi="Times NR Cyr MT" w:cs="Times New Roman"/>
      <w:sz w:val="24"/>
      <w:szCs w:val="20"/>
      <w:lang w:val="uk-UA" w:eastAsia="ru-RU"/>
    </w:rPr>
  </w:style>
  <w:style w:type="character" w:styleId="a3">
    <w:name w:val="Emphasis"/>
    <w:basedOn w:val="a0"/>
    <w:qFormat/>
    <w:rsid w:val="009C697A"/>
    <w:rPr>
      <w:i/>
      <w:iCs/>
    </w:rPr>
  </w:style>
  <w:style w:type="paragraph" w:styleId="a4">
    <w:name w:val="No Spacing"/>
    <w:uiPriority w:val="1"/>
    <w:qFormat/>
    <w:rsid w:val="009C697A"/>
    <w:pPr>
      <w:spacing w:line="240" w:lineRule="auto"/>
    </w:pPr>
    <w:rPr>
      <w:rFonts w:ascii="Calibri" w:hAnsi="Calibri" w:cs="Times New Roman"/>
    </w:rPr>
  </w:style>
  <w:style w:type="paragraph" w:styleId="a5">
    <w:name w:val="caption"/>
    <w:basedOn w:val="a"/>
    <w:next w:val="a"/>
    <w:qFormat/>
    <w:rsid w:val="009C697A"/>
    <w:rPr>
      <w:rFonts w:eastAsia="Times New Roman" w:cs="Times New Roman"/>
      <w:b/>
      <w:bCs/>
      <w:sz w:val="20"/>
      <w:szCs w:val="20"/>
    </w:rPr>
  </w:style>
  <w:style w:type="paragraph" w:styleId="a6">
    <w:name w:val="Normal (Web)"/>
    <w:basedOn w:val="a"/>
    <w:uiPriority w:val="99"/>
    <w:semiHidden/>
    <w:unhideWhenUsed/>
    <w:rsid w:val="0068443E"/>
    <w:pPr>
      <w:spacing w:before="100" w:beforeAutospacing="1" w:after="100" w:afterAutospacing="1"/>
    </w:pPr>
    <w:rPr>
      <w:rFonts w:eastAsia="Times New Roman" w:cs="Times New Roman"/>
    </w:rPr>
  </w:style>
  <w:style w:type="character" w:styleId="a7">
    <w:name w:val="Strong"/>
    <w:basedOn w:val="a0"/>
    <w:uiPriority w:val="22"/>
    <w:qFormat/>
    <w:rsid w:val="0068443E"/>
    <w:rPr>
      <w:b/>
      <w:bCs/>
    </w:rPr>
  </w:style>
  <w:style w:type="character" w:styleId="a8">
    <w:name w:val="Hyperlink"/>
    <w:basedOn w:val="a0"/>
    <w:uiPriority w:val="99"/>
    <w:unhideWhenUsed/>
    <w:rsid w:val="0068443E"/>
    <w:rPr>
      <w:color w:val="0000FF"/>
      <w:u w:val="single"/>
    </w:rPr>
  </w:style>
</w:styles>
</file>

<file path=word/webSettings.xml><?xml version="1.0" encoding="utf-8"?>
<w:webSettings xmlns:r="http://schemas.openxmlformats.org/officeDocument/2006/relationships" xmlns:w="http://schemas.openxmlformats.org/wordprocessingml/2006/main">
  <w:divs>
    <w:div w:id="677150370">
      <w:bodyDiv w:val="1"/>
      <w:marLeft w:val="0"/>
      <w:marRight w:val="0"/>
      <w:marTop w:val="0"/>
      <w:marBottom w:val="0"/>
      <w:divBdr>
        <w:top w:val="none" w:sz="0" w:space="0" w:color="auto"/>
        <w:left w:val="none" w:sz="0" w:space="0" w:color="auto"/>
        <w:bottom w:val="none" w:sz="0" w:space="0" w:color="auto"/>
        <w:right w:val="none" w:sz="0" w:space="0" w:color="auto"/>
      </w:divBdr>
      <w:divsChild>
        <w:div w:id="33313529">
          <w:marLeft w:val="0"/>
          <w:marRight w:val="0"/>
          <w:marTop w:val="0"/>
          <w:marBottom w:val="0"/>
          <w:divBdr>
            <w:top w:val="none" w:sz="0" w:space="0" w:color="auto"/>
            <w:left w:val="none" w:sz="0" w:space="0" w:color="auto"/>
            <w:bottom w:val="none" w:sz="0" w:space="0" w:color="auto"/>
            <w:right w:val="none" w:sz="0" w:space="0" w:color="auto"/>
          </w:divBdr>
        </w:div>
      </w:divsChild>
    </w:div>
    <w:div w:id="1192648722">
      <w:bodyDiv w:val="1"/>
      <w:marLeft w:val="0"/>
      <w:marRight w:val="0"/>
      <w:marTop w:val="0"/>
      <w:marBottom w:val="0"/>
      <w:divBdr>
        <w:top w:val="none" w:sz="0" w:space="0" w:color="auto"/>
        <w:left w:val="none" w:sz="0" w:space="0" w:color="auto"/>
        <w:bottom w:val="none" w:sz="0" w:space="0" w:color="auto"/>
        <w:right w:val="none" w:sz="0" w:space="0" w:color="auto"/>
      </w:divBdr>
      <w:divsChild>
        <w:div w:id="732310456">
          <w:marLeft w:val="0"/>
          <w:marRight w:val="0"/>
          <w:marTop w:val="0"/>
          <w:marBottom w:val="0"/>
          <w:divBdr>
            <w:top w:val="none" w:sz="0" w:space="0" w:color="auto"/>
            <w:left w:val="none" w:sz="0" w:space="0" w:color="auto"/>
            <w:bottom w:val="none" w:sz="0" w:space="0" w:color="auto"/>
            <w:right w:val="none" w:sz="0" w:space="0" w:color="auto"/>
          </w:divBdr>
        </w:div>
      </w:divsChild>
    </w:div>
    <w:div w:id="1482650814">
      <w:bodyDiv w:val="1"/>
      <w:marLeft w:val="0"/>
      <w:marRight w:val="0"/>
      <w:marTop w:val="0"/>
      <w:marBottom w:val="0"/>
      <w:divBdr>
        <w:top w:val="none" w:sz="0" w:space="0" w:color="auto"/>
        <w:left w:val="none" w:sz="0" w:space="0" w:color="auto"/>
        <w:bottom w:val="none" w:sz="0" w:space="0" w:color="auto"/>
        <w:right w:val="none" w:sz="0" w:space="0" w:color="auto"/>
      </w:divBdr>
      <w:divsChild>
        <w:div w:id="723452003">
          <w:marLeft w:val="0"/>
          <w:marRight w:val="0"/>
          <w:marTop w:val="0"/>
          <w:marBottom w:val="0"/>
          <w:divBdr>
            <w:top w:val="none" w:sz="0" w:space="0" w:color="auto"/>
            <w:left w:val="none" w:sz="0" w:space="0" w:color="auto"/>
            <w:bottom w:val="none" w:sz="0" w:space="0" w:color="auto"/>
            <w:right w:val="none" w:sz="0" w:space="0" w:color="auto"/>
          </w:divBdr>
        </w:div>
      </w:divsChild>
    </w:div>
    <w:div w:id="1927104171">
      <w:bodyDiv w:val="1"/>
      <w:marLeft w:val="0"/>
      <w:marRight w:val="0"/>
      <w:marTop w:val="0"/>
      <w:marBottom w:val="0"/>
      <w:divBdr>
        <w:top w:val="none" w:sz="0" w:space="0" w:color="auto"/>
        <w:left w:val="none" w:sz="0" w:space="0" w:color="auto"/>
        <w:bottom w:val="none" w:sz="0" w:space="0" w:color="auto"/>
        <w:right w:val="none" w:sz="0" w:space="0" w:color="auto"/>
      </w:divBdr>
      <w:divsChild>
        <w:div w:id="851456236">
          <w:marLeft w:val="0"/>
          <w:marRight w:val="0"/>
          <w:marTop w:val="0"/>
          <w:marBottom w:val="0"/>
          <w:divBdr>
            <w:top w:val="none" w:sz="0" w:space="0" w:color="auto"/>
            <w:left w:val="none" w:sz="0" w:space="0" w:color="auto"/>
            <w:bottom w:val="none" w:sz="0" w:space="0" w:color="auto"/>
            <w:right w:val="none" w:sz="0" w:space="0" w:color="auto"/>
          </w:divBdr>
        </w:div>
      </w:divsChild>
    </w:div>
    <w:div w:id="1934976340">
      <w:bodyDiv w:val="1"/>
      <w:marLeft w:val="0"/>
      <w:marRight w:val="0"/>
      <w:marTop w:val="0"/>
      <w:marBottom w:val="0"/>
      <w:divBdr>
        <w:top w:val="none" w:sz="0" w:space="0" w:color="auto"/>
        <w:left w:val="none" w:sz="0" w:space="0" w:color="auto"/>
        <w:bottom w:val="none" w:sz="0" w:space="0" w:color="auto"/>
        <w:right w:val="none" w:sz="0" w:space="0" w:color="auto"/>
      </w:divBdr>
      <w:divsChild>
        <w:div w:id="113856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urt.org.ua/news/grants/34384/bull/" TargetMode="External"/><Relationship Id="rId4" Type="http://schemas.openxmlformats.org/officeDocument/2006/relationships/hyperlink" Target="http://www.ox.ac.uk/admissions/graduate/cours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457</Words>
  <Characters>2611</Characters>
  <Application>Microsoft Office Word</Application>
  <DocSecurity>0</DocSecurity>
  <Lines>21</Lines>
  <Paragraphs>6</Paragraphs>
  <ScaleCrop>false</ScaleCrop>
  <Company>!!</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2016-09-25T18:38:00Z</cp:lastPrinted>
  <dcterms:created xsi:type="dcterms:W3CDTF">2016-09-22T15:09:00Z</dcterms:created>
  <dcterms:modified xsi:type="dcterms:W3CDTF">2016-09-25T18:38:00Z</dcterms:modified>
</cp:coreProperties>
</file>